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43C" w:rsidRDefault="00B4043C" w:rsidP="00B4043C">
      <w:pPr>
        <w:rPr>
          <w:b/>
          <w:bCs/>
          <w:kern w:val="36"/>
          <w:sz w:val="28"/>
          <w:szCs w:val="28"/>
        </w:rPr>
      </w:pPr>
      <w:r>
        <w:rPr>
          <w:noProof/>
          <w:lang w:val="uk-UA" w:eastAsia="uk-UA"/>
        </w:rPr>
        <mc:AlternateContent>
          <mc:Choice Requires="wps">
            <w:drawing>
              <wp:anchor distT="0" distB="0" distL="114300" distR="114300" simplePos="0" relativeHeight="251659264" behindDoc="0" locked="0" layoutInCell="1" allowOverlap="1" wp14:anchorId="20D3EA5E" wp14:editId="7CD2D92F">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4043C" w:rsidRDefault="00B4043C" w:rsidP="00B4043C">
                            <w:pPr>
                              <w:rPr>
                                <w:sz w:val="32"/>
                                <w:szCs w:val="32"/>
                              </w:rPr>
                            </w:pPr>
                            <w:proofErr w:type="spellStart"/>
                            <w:r>
                              <w:rPr>
                                <w:sz w:val="32"/>
                                <w:szCs w:val="32"/>
                              </w:rPr>
                              <w:t>Державна</w:t>
                            </w:r>
                            <w:proofErr w:type="spellEnd"/>
                            <w:r>
                              <w:rPr>
                                <w:sz w:val="32"/>
                                <w:szCs w:val="32"/>
                              </w:rPr>
                              <w:t xml:space="preserve"> </w:t>
                            </w:r>
                            <w:proofErr w:type="spellStart"/>
                            <w:r>
                              <w:rPr>
                                <w:sz w:val="32"/>
                                <w:szCs w:val="32"/>
                              </w:rPr>
                              <w:t>податкова</w:t>
                            </w:r>
                            <w:proofErr w:type="spellEnd"/>
                            <w:r>
                              <w:rPr>
                                <w:sz w:val="32"/>
                                <w:szCs w:val="32"/>
                              </w:rPr>
                              <w:t xml:space="preserve"> служба </w:t>
                            </w:r>
                            <w:proofErr w:type="spellStart"/>
                            <w:r>
                              <w:rPr>
                                <w:sz w:val="32"/>
                                <w:szCs w:val="32"/>
                              </w:rPr>
                              <w:t>України</w:t>
                            </w:r>
                            <w:proofErr w:type="spellEnd"/>
                          </w:p>
                          <w:p w:rsidR="00B4043C" w:rsidRDefault="00B4043C" w:rsidP="00B4043C">
                            <w:pPr>
                              <w:rPr>
                                <w:sz w:val="32"/>
                                <w:szCs w:val="32"/>
                              </w:rPr>
                            </w:pPr>
                            <w:r>
                              <w:rPr>
                                <w:sz w:val="32"/>
                                <w:szCs w:val="32"/>
                              </w:rPr>
                              <w:t xml:space="preserve">Головне </w:t>
                            </w:r>
                            <w:proofErr w:type="spellStart"/>
                            <w:r>
                              <w:rPr>
                                <w:sz w:val="32"/>
                                <w:szCs w:val="32"/>
                              </w:rPr>
                              <w:t>управління</w:t>
                            </w:r>
                            <w:proofErr w:type="spellEnd"/>
                            <w:r>
                              <w:rPr>
                                <w:sz w:val="32"/>
                                <w:szCs w:val="32"/>
                              </w:rPr>
                              <w:t xml:space="preserve"> </w:t>
                            </w:r>
                          </w:p>
                          <w:p w:rsidR="00B4043C" w:rsidRDefault="00B4043C" w:rsidP="00B4043C">
                            <w:pPr>
                              <w:rPr>
                                <w:sz w:val="32"/>
                                <w:szCs w:val="32"/>
                              </w:rPr>
                            </w:pPr>
                            <w:r>
                              <w:rPr>
                                <w:sz w:val="32"/>
                                <w:szCs w:val="32"/>
                              </w:rPr>
                              <w:t xml:space="preserve">ДПС у </w:t>
                            </w:r>
                            <w:proofErr w:type="spellStart"/>
                            <w:r>
                              <w:rPr>
                                <w:sz w:val="32"/>
                                <w:szCs w:val="32"/>
                              </w:rPr>
                              <w:t>Черкаській</w:t>
                            </w:r>
                            <w:proofErr w:type="spellEnd"/>
                            <w:r>
                              <w:rPr>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B4043C" w:rsidRDefault="00B4043C" w:rsidP="00B4043C">
                      <w:pPr>
                        <w:rPr>
                          <w:sz w:val="32"/>
                          <w:szCs w:val="32"/>
                        </w:rPr>
                      </w:pPr>
                      <w:proofErr w:type="spellStart"/>
                      <w:r>
                        <w:rPr>
                          <w:sz w:val="32"/>
                          <w:szCs w:val="32"/>
                        </w:rPr>
                        <w:t>Державна</w:t>
                      </w:r>
                      <w:proofErr w:type="spellEnd"/>
                      <w:r>
                        <w:rPr>
                          <w:sz w:val="32"/>
                          <w:szCs w:val="32"/>
                        </w:rPr>
                        <w:t xml:space="preserve"> </w:t>
                      </w:r>
                      <w:proofErr w:type="spellStart"/>
                      <w:r>
                        <w:rPr>
                          <w:sz w:val="32"/>
                          <w:szCs w:val="32"/>
                        </w:rPr>
                        <w:t>податкова</w:t>
                      </w:r>
                      <w:proofErr w:type="spellEnd"/>
                      <w:r>
                        <w:rPr>
                          <w:sz w:val="32"/>
                          <w:szCs w:val="32"/>
                        </w:rPr>
                        <w:t xml:space="preserve"> служба </w:t>
                      </w:r>
                      <w:proofErr w:type="spellStart"/>
                      <w:r>
                        <w:rPr>
                          <w:sz w:val="32"/>
                          <w:szCs w:val="32"/>
                        </w:rPr>
                        <w:t>України</w:t>
                      </w:r>
                      <w:proofErr w:type="spellEnd"/>
                    </w:p>
                    <w:p w:rsidR="00B4043C" w:rsidRDefault="00B4043C" w:rsidP="00B4043C">
                      <w:pPr>
                        <w:rPr>
                          <w:sz w:val="32"/>
                          <w:szCs w:val="32"/>
                        </w:rPr>
                      </w:pPr>
                      <w:r>
                        <w:rPr>
                          <w:sz w:val="32"/>
                          <w:szCs w:val="32"/>
                        </w:rPr>
                        <w:t xml:space="preserve">Головне </w:t>
                      </w:r>
                      <w:proofErr w:type="spellStart"/>
                      <w:r>
                        <w:rPr>
                          <w:sz w:val="32"/>
                          <w:szCs w:val="32"/>
                        </w:rPr>
                        <w:t>управління</w:t>
                      </w:r>
                      <w:proofErr w:type="spellEnd"/>
                      <w:r>
                        <w:rPr>
                          <w:sz w:val="32"/>
                          <w:szCs w:val="32"/>
                        </w:rPr>
                        <w:t xml:space="preserve"> </w:t>
                      </w:r>
                    </w:p>
                    <w:p w:rsidR="00B4043C" w:rsidRDefault="00B4043C" w:rsidP="00B4043C">
                      <w:pPr>
                        <w:rPr>
                          <w:sz w:val="32"/>
                          <w:szCs w:val="32"/>
                        </w:rPr>
                      </w:pPr>
                      <w:r>
                        <w:rPr>
                          <w:sz w:val="32"/>
                          <w:szCs w:val="32"/>
                        </w:rPr>
                        <w:t xml:space="preserve">ДПС у </w:t>
                      </w:r>
                      <w:proofErr w:type="spellStart"/>
                      <w:r>
                        <w:rPr>
                          <w:sz w:val="32"/>
                          <w:szCs w:val="32"/>
                        </w:rPr>
                        <w:t>Черкаській</w:t>
                      </w:r>
                      <w:proofErr w:type="spellEnd"/>
                      <w:r>
                        <w:rPr>
                          <w:sz w:val="32"/>
                          <w:szCs w:val="32"/>
                        </w:rPr>
                        <w:t xml:space="preserve"> області</w:t>
                      </w:r>
                    </w:p>
                  </w:txbxContent>
                </v:textbox>
              </v:shape>
            </w:pict>
          </mc:Fallback>
        </mc:AlternateContent>
      </w:r>
      <w:bookmarkStart w:id="0" w:name="bookmark2"/>
      <w:r>
        <w:rPr>
          <w:noProof/>
          <w:lang w:val="uk-UA" w:eastAsia="uk-UA"/>
        </w:rPr>
        <w:drawing>
          <wp:inline distT="0" distB="0" distL="0" distR="0" wp14:anchorId="3FE2D364" wp14:editId="7BD46BC8">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2D1B3E" w:rsidRDefault="002D1B3E" w:rsidP="0076081A">
      <w:pPr>
        <w:jc w:val="both"/>
        <w:rPr>
          <w:sz w:val="28"/>
          <w:szCs w:val="28"/>
          <w:lang w:val="uk-UA"/>
        </w:rPr>
      </w:pPr>
    </w:p>
    <w:p w:rsidR="00B4043C" w:rsidRPr="000575FF" w:rsidRDefault="000575FF" w:rsidP="000575FF">
      <w:pPr>
        <w:jc w:val="center"/>
        <w:rPr>
          <w:b/>
          <w:sz w:val="28"/>
          <w:szCs w:val="28"/>
          <w:lang w:val="uk-UA"/>
        </w:rPr>
      </w:pPr>
      <w:r w:rsidRPr="000575FF">
        <w:rPr>
          <w:b/>
          <w:sz w:val="28"/>
          <w:szCs w:val="28"/>
          <w:lang w:val="uk-UA"/>
        </w:rPr>
        <w:t>Чи застосовуються штрафні санкції за порушення граничних термінів реєстрації акцизних накладних/розрахунків коригування</w:t>
      </w:r>
      <w:r w:rsidRPr="000575FF">
        <w:rPr>
          <w:b/>
          <w:sz w:val="28"/>
          <w:szCs w:val="28"/>
          <w:lang w:val="uk-UA"/>
        </w:rPr>
        <w:t>?</w:t>
      </w:r>
    </w:p>
    <w:p w:rsidR="000575FF" w:rsidRPr="000575FF" w:rsidRDefault="000575FF" w:rsidP="002D1B3E">
      <w:pPr>
        <w:jc w:val="both"/>
        <w:rPr>
          <w:i/>
          <w:sz w:val="28"/>
          <w:szCs w:val="28"/>
          <w:u w:val="single"/>
        </w:rPr>
      </w:pPr>
    </w:p>
    <w:p w:rsidR="002D1B3E" w:rsidRPr="00B4043C" w:rsidRDefault="002D1B3E" w:rsidP="002D1B3E">
      <w:pPr>
        <w:jc w:val="both"/>
        <w:rPr>
          <w:i/>
          <w:sz w:val="28"/>
          <w:szCs w:val="28"/>
          <w:u w:val="single"/>
          <w:lang w:val="uk-UA"/>
        </w:rPr>
      </w:pPr>
      <w:r w:rsidRPr="00B4043C">
        <w:rPr>
          <w:i/>
          <w:sz w:val="28"/>
          <w:szCs w:val="28"/>
          <w:u w:val="single"/>
          <w:lang w:val="uk-UA"/>
        </w:rPr>
        <w:t>Чи застосовуються штрафні санкції за порушення граничних термінів реєстрації акцизних накладних/розрахунків коригування до акцизних накладних в ЄРАН та за неподання/несвоєчасне подання електронних документів, що містять дані про фактичні залишки пального та обсягу обігу пального або спирту етилового вчинені під час дії воєнного стану?</w:t>
      </w:r>
    </w:p>
    <w:p w:rsidR="002D1B3E" w:rsidRDefault="002D1B3E" w:rsidP="002D1B3E">
      <w:pPr>
        <w:jc w:val="both"/>
        <w:rPr>
          <w:sz w:val="28"/>
          <w:szCs w:val="28"/>
          <w:lang w:val="uk-UA"/>
        </w:rPr>
      </w:pPr>
      <w:r w:rsidRPr="002D1B3E">
        <w:rPr>
          <w:sz w:val="28"/>
          <w:szCs w:val="28"/>
          <w:lang w:val="uk-UA"/>
        </w:rPr>
        <w:t xml:space="preserve">    </w:t>
      </w:r>
    </w:p>
    <w:p w:rsidR="002D1B3E" w:rsidRPr="002D1B3E" w:rsidRDefault="002D1B3E" w:rsidP="002D1B3E">
      <w:pPr>
        <w:jc w:val="both"/>
        <w:rPr>
          <w:sz w:val="28"/>
          <w:szCs w:val="28"/>
          <w:lang w:val="uk-UA"/>
        </w:rPr>
      </w:pPr>
      <w:r w:rsidRPr="002D1B3E">
        <w:rPr>
          <w:sz w:val="28"/>
          <w:szCs w:val="28"/>
          <w:lang w:val="uk-UA"/>
        </w:rPr>
        <w:t xml:space="preserve"> Відповідальність за порушення порядку реєстрації акцизних накладних та розрахунків коригування до таких акцизних накладних в Єдиному реєстрі акцизних накладних (далі – ЄРАН) передбачена ст. 120 прим. 2 Податкового кодексу України від 02 грудня 2010 року № 2755-VI (далі – ПКУ).</w:t>
      </w:r>
    </w:p>
    <w:p w:rsidR="002D1B3E" w:rsidRPr="002D1B3E" w:rsidRDefault="002D1B3E" w:rsidP="002D1B3E">
      <w:pPr>
        <w:jc w:val="both"/>
        <w:rPr>
          <w:sz w:val="28"/>
          <w:szCs w:val="28"/>
          <w:lang w:val="uk-UA"/>
        </w:rPr>
      </w:pPr>
      <w:r w:rsidRPr="002D1B3E">
        <w:rPr>
          <w:sz w:val="28"/>
          <w:szCs w:val="28"/>
          <w:lang w:val="uk-UA"/>
        </w:rPr>
        <w:t xml:space="preserve">     Водночас, тимчасово, на період до припинення або скасування воєнного стану на території України, введеного Указом Президента України «Про введення воєнного стану в Україні» від 24 лютого 2022 року № 64/2022, затвердженим Законом України від 24 лютого 2022 року № 2102-IX «Про затвердження Указу Президента України «Про введення воєнного стану в Україні», справляння податків і зборів здійснюється з урахуванням особливостей, визначених у п. 69 </w:t>
      </w:r>
      <w:proofErr w:type="spellStart"/>
      <w:r w:rsidRPr="002D1B3E">
        <w:rPr>
          <w:sz w:val="28"/>
          <w:szCs w:val="28"/>
          <w:lang w:val="uk-UA"/>
        </w:rPr>
        <w:t>підрозд</w:t>
      </w:r>
      <w:proofErr w:type="spellEnd"/>
      <w:r w:rsidRPr="002D1B3E">
        <w:rPr>
          <w:sz w:val="28"/>
          <w:szCs w:val="28"/>
          <w:lang w:val="uk-UA"/>
        </w:rPr>
        <w:t xml:space="preserve">. 10 </w:t>
      </w:r>
      <w:proofErr w:type="spellStart"/>
      <w:r w:rsidRPr="002D1B3E">
        <w:rPr>
          <w:sz w:val="28"/>
          <w:szCs w:val="28"/>
          <w:lang w:val="uk-UA"/>
        </w:rPr>
        <w:t>розд</w:t>
      </w:r>
      <w:proofErr w:type="spellEnd"/>
      <w:r w:rsidRPr="002D1B3E">
        <w:rPr>
          <w:sz w:val="28"/>
          <w:szCs w:val="28"/>
          <w:lang w:val="uk-UA"/>
        </w:rPr>
        <w:t>. ХХ «Перехідні положення» ПКУ.</w:t>
      </w:r>
    </w:p>
    <w:p w:rsidR="002D1B3E" w:rsidRPr="002D1B3E" w:rsidRDefault="002D1B3E" w:rsidP="002D1B3E">
      <w:pPr>
        <w:jc w:val="both"/>
        <w:rPr>
          <w:sz w:val="28"/>
          <w:szCs w:val="28"/>
          <w:lang w:val="uk-UA"/>
        </w:rPr>
      </w:pPr>
      <w:r w:rsidRPr="002D1B3E">
        <w:rPr>
          <w:sz w:val="28"/>
          <w:szCs w:val="28"/>
          <w:lang w:val="uk-UA"/>
        </w:rPr>
        <w:t xml:space="preserve">     Так, відповідно до </w:t>
      </w:r>
      <w:proofErr w:type="spellStart"/>
      <w:r w:rsidRPr="002D1B3E">
        <w:rPr>
          <w:sz w:val="28"/>
          <w:szCs w:val="28"/>
          <w:lang w:val="uk-UA"/>
        </w:rPr>
        <w:t>п.п</w:t>
      </w:r>
      <w:proofErr w:type="spellEnd"/>
      <w:r w:rsidRPr="002D1B3E">
        <w:rPr>
          <w:sz w:val="28"/>
          <w:szCs w:val="28"/>
          <w:lang w:val="uk-UA"/>
        </w:rPr>
        <w:t xml:space="preserve">. 69.1 п. 69 </w:t>
      </w:r>
      <w:proofErr w:type="spellStart"/>
      <w:r w:rsidRPr="002D1B3E">
        <w:rPr>
          <w:sz w:val="28"/>
          <w:szCs w:val="28"/>
          <w:lang w:val="uk-UA"/>
        </w:rPr>
        <w:t>підрозд</w:t>
      </w:r>
      <w:proofErr w:type="spellEnd"/>
      <w:r w:rsidRPr="002D1B3E">
        <w:rPr>
          <w:sz w:val="28"/>
          <w:szCs w:val="28"/>
          <w:lang w:val="uk-UA"/>
        </w:rPr>
        <w:t xml:space="preserve">. 10 </w:t>
      </w:r>
      <w:proofErr w:type="spellStart"/>
      <w:r w:rsidRPr="002D1B3E">
        <w:rPr>
          <w:sz w:val="28"/>
          <w:szCs w:val="28"/>
          <w:lang w:val="uk-UA"/>
        </w:rPr>
        <w:t>розд</w:t>
      </w:r>
      <w:proofErr w:type="spellEnd"/>
      <w:r w:rsidRPr="002D1B3E">
        <w:rPr>
          <w:sz w:val="28"/>
          <w:szCs w:val="28"/>
          <w:lang w:val="uk-UA"/>
        </w:rPr>
        <w:t xml:space="preserve">. ХХ «Перехідні положення» ПКУ у разі відсутності у платника податків можливості своєчасно виконати свій податковий обов’язок щодо дотримання термінів сплати податків та зборів, подання звітності, у тому числі звітності, передбаченої п. 46.2 ст. 46 ПКУ, реєстрації у відповідних реєстрах податкових або акцизних накладних, розрахунків коригування, подання електронних документів, що містять дані про фактичні залишки пального та обсяг обігу пального або спирту етилового тощо, платники податків звільняються від передбаченої ПКУ відповідальності з обов’язковим виконанням таких обов’язків протягом шести місяців після припинення або скасування воєнного стану в Україні.     </w:t>
      </w:r>
    </w:p>
    <w:p w:rsidR="002D1B3E" w:rsidRPr="002D1B3E" w:rsidRDefault="002D1B3E" w:rsidP="002D1B3E">
      <w:pPr>
        <w:jc w:val="both"/>
        <w:rPr>
          <w:sz w:val="28"/>
          <w:szCs w:val="28"/>
          <w:lang w:val="uk-UA"/>
        </w:rPr>
      </w:pPr>
      <w:r w:rsidRPr="002D1B3E">
        <w:rPr>
          <w:sz w:val="28"/>
          <w:szCs w:val="28"/>
          <w:lang w:val="uk-UA"/>
        </w:rPr>
        <w:t xml:space="preserve">     У разі відсутності можливості у платника податків щодо своєї філії, представництва, відокремленого чи іншого структурного підрозділу своєчасно виконати свій податковий обов’язок щодо дотримання термінів сплати податків та зборів, подання звітності, у тому числі звітності, передбаченої п. 46.2 ст. 46 ПКУ, реєстрації у відповідних реєстрах податкових або акцизних накладних, розрахунків коригування, подання електронних документів, що містять дані про фактичні залишки пального та обсяг обігу пального або спирту етилового тощо, такий платник податків звільняється від відповідальності, визначеної ПКУ, у межах діяльності, що провадиться через такі філії, представництва, </w:t>
      </w:r>
      <w:r w:rsidRPr="002D1B3E">
        <w:rPr>
          <w:sz w:val="28"/>
          <w:szCs w:val="28"/>
          <w:lang w:val="uk-UA"/>
        </w:rPr>
        <w:lastRenderedPageBreak/>
        <w:t>відокремлені чи інші структурні підрозділи, на період до припинення або скасування воєнного стану на території України.</w:t>
      </w:r>
    </w:p>
    <w:p w:rsidR="002D1B3E" w:rsidRPr="002D1B3E" w:rsidRDefault="002D1B3E" w:rsidP="002D1B3E">
      <w:pPr>
        <w:jc w:val="both"/>
        <w:rPr>
          <w:sz w:val="28"/>
          <w:szCs w:val="28"/>
          <w:lang w:val="uk-UA"/>
        </w:rPr>
      </w:pPr>
      <w:r w:rsidRPr="002D1B3E">
        <w:rPr>
          <w:sz w:val="28"/>
          <w:szCs w:val="28"/>
          <w:lang w:val="uk-UA"/>
        </w:rPr>
        <w:t xml:space="preserve">     Порядок підтвердження можливості чи неможливості виконання платником податків обов’язків, визначених у </w:t>
      </w:r>
      <w:proofErr w:type="spellStart"/>
      <w:r w:rsidRPr="002D1B3E">
        <w:rPr>
          <w:sz w:val="28"/>
          <w:szCs w:val="28"/>
          <w:lang w:val="uk-UA"/>
        </w:rPr>
        <w:t>п.п</w:t>
      </w:r>
      <w:proofErr w:type="spellEnd"/>
      <w:r w:rsidRPr="002D1B3E">
        <w:rPr>
          <w:sz w:val="28"/>
          <w:szCs w:val="28"/>
          <w:lang w:val="uk-UA"/>
        </w:rPr>
        <w:t xml:space="preserve">. 69.1 п. 69 </w:t>
      </w:r>
      <w:proofErr w:type="spellStart"/>
      <w:r w:rsidRPr="002D1B3E">
        <w:rPr>
          <w:sz w:val="28"/>
          <w:szCs w:val="28"/>
          <w:lang w:val="uk-UA"/>
        </w:rPr>
        <w:t>підрозд</w:t>
      </w:r>
      <w:proofErr w:type="spellEnd"/>
      <w:r w:rsidRPr="002D1B3E">
        <w:rPr>
          <w:sz w:val="28"/>
          <w:szCs w:val="28"/>
          <w:lang w:val="uk-UA"/>
        </w:rPr>
        <w:t xml:space="preserve">. 10 </w:t>
      </w:r>
      <w:proofErr w:type="spellStart"/>
      <w:r w:rsidRPr="002D1B3E">
        <w:rPr>
          <w:sz w:val="28"/>
          <w:szCs w:val="28"/>
          <w:lang w:val="uk-UA"/>
        </w:rPr>
        <w:t>розд</w:t>
      </w:r>
      <w:proofErr w:type="spellEnd"/>
      <w:r w:rsidRPr="002D1B3E">
        <w:rPr>
          <w:sz w:val="28"/>
          <w:szCs w:val="28"/>
          <w:lang w:val="uk-UA"/>
        </w:rPr>
        <w:t>. ХХ «Перехідні положення» ПКУ, та перелік документів на підтвердження затверджено наказом Міністерства фінансів України від 29.07.2022 № 225 (далі – Порядок № 225).</w:t>
      </w:r>
    </w:p>
    <w:p w:rsidR="002D1B3E" w:rsidRPr="002D1B3E" w:rsidRDefault="002D1B3E" w:rsidP="002D1B3E">
      <w:pPr>
        <w:jc w:val="both"/>
        <w:rPr>
          <w:sz w:val="28"/>
          <w:szCs w:val="28"/>
          <w:lang w:val="uk-UA"/>
        </w:rPr>
      </w:pPr>
      <w:r w:rsidRPr="002D1B3E">
        <w:rPr>
          <w:sz w:val="28"/>
          <w:szCs w:val="28"/>
          <w:lang w:val="uk-UA"/>
        </w:rPr>
        <w:t xml:space="preserve">     Відповідно до вимог Порядку № 225 підставою неможливості виконання платниками податків податкових обов’язків є, зокрема, можливість витоку інформації щодо обсягів та місць зберігання пального або спирту етилового та їх знищення надалі внаслідок складання та реєстрації акцизних накладних, та/або подання електронних документів, що містять дані про фактичні залишки пального та обсяг обігу пального або спирту етилового, та/або подання заявки на переміщення пального або спирту етилового транспортними засобами, що не є акцизними складами пересувними тощо (виключно в частині виконання визначених обов’язків).</w:t>
      </w:r>
    </w:p>
    <w:p w:rsidR="002D1B3E" w:rsidRPr="002D1B3E" w:rsidRDefault="002D1B3E" w:rsidP="002D1B3E">
      <w:pPr>
        <w:jc w:val="both"/>
        <w:rPr>
          <w:sz w:val="28"/>
          <w:szCs w:val="28"/>
          <w:lang w:val="uk-UA"/>
        </w:rPr>
      </w:pPr>
      <w:r w:rsidRPr="002D1B3E">
        <w:rPr>
          <w:sz w:val="28"/>
          <w:szCs w:val="28"/>
          <w:lang w:val="uk-UA"/>
        </w:rPr>
        <w:t xml:space="preserve">     Таким чином, штрафні санкції за порушення граничних термінів реєстрації акцизних накладних/розрахунків коригування до акцизних накладних в ЄРАН та за неподання/несвоєчасне подання електронних документів, що містять дані про фактичні залишки пального та обсяг обігу пального або спирту етилового, вчинені під час дії воєнного стану до суб’єктів господарювання не застосовуються.</w:t>
      </w:r>
    </w:p>
    <w:p w:rsidR="002D1B3E" w:rsidRDefault="002D1B3E" w:rsidP="002D1B3E">
      <w:pPr>
        <w:jc w:val="both"/>
        <w:rPr>
          <w:sz w:val="28"/>
          <w:szCs w:val="28"/>
          <w:lang w:val="uk-UA"/>
        </w:rPr>
      </w:pPr>
      <w:r w:rsidRPr="002D1B3E">
        <w:rPr>
          <w:sz w:val="28"/>
          <w:szCs w:val="28"/>
          <w:lang w:val="uk-UA"/>
        </w:rPr>
        <w:t xml:space="preserve">     Обов’язки щодо реєстрації акцизних накладних/розрахунків коригування до акцизних накладних в ЄРАН та подання електронних документів, що містять дані про фактичні залишки пального та обсяг обігу пального або спирту мають бути виконані суб’єктом господарювання протягом шести місяців після припинення або скасування воєнного стану в Україні.</w:t>
      </w:r>
    </w:p>
    <w:p w:rsidR="002D1B3E" w:rsidRDefault="002D1B3E" w:rsidP="002D1B3E">
      <w:pPr>
        <w:jc w:val="both"/>
        <w:rPr>
          <w:sz w:val="28"/>
          <w:szCs w:val="28"/>
          <w:lang w:val="en-US"/>
        </w:rPr>
      </w:pPr>
    </w:p>
    <w:p w:rsidR="00B4043C" w:rsidRDefault="00B4043C" w:rsidP="002D1B3E">
      <w:pPr>
        <w:jc w:val="both"/>
        <w:rPr>
          <w:sz w:val="28"/>
          <w:szCs w:val="28"/>
          <w:lang w:val="en-US"/>
        </w:rPr>
      </w:pPr>
    </w:p>
    <w:p w:rsidR="00B4043C" w:rsidRDefault="00B4043C" w:rsidP="002D1B3E">
      <w:pPr>
        <w:jc w:val="both"/>
        <w:rPr>
          <w:sz w:val="28"/>
          <w:szCs w:val="28"/>
          <w:lang w:val="en-US"/>
        </w:rPr>
      </w:pPr>
    </w:p>
    <w:p w:rsidR="00B4043C" w:rsidRDefault="00B4043C" w:rsidP="002D1B3E">
      <w:pPr>
        <w:jc w:val="both"/>
        <w:rPr>
          <w:sz w:val="28"/>
          <w:szCs w:val="28"/>
          <w:lang w:val="en-US"/>
        </w:rPr>
      </w:pPr>
    </w:p>
    <w:p w:rsidR="00B4043C" w:rsidRDefault="00B4043C" w:rsidP="002D1B3E">
      <w:pPr>
        <w:jc w:val="both"/>
        <w:rPr>
          <w:sz w:val="28"/>
          <w:szCs w:val="28"/>
          <w:lang w:val="en-US"/>
        </w:rPr>
      </w:pPr>
    </w:p>
    <w:p w:rsidR="00B4043C" w:rsidRDefault="00B4043C" w:rsidP="002D1B3E">
      <w:pPr>
        <w:jc w:val="both"/>
        <w:rPr>
          <w:sz w:val="28"/>
          <w:szCs w:val="28"/>
          <w:lang w:val="en-US"/>
        </w:rPr>
      </w:pPr>
    </w:p>
    <w:p w:rsidR="00B4043C" w:rsidRDefault="00B4043C" w:rsidP="002D1B3E">
      <w:pPr>
        <w:jc w:val="both"/>
        <w:rPr>
          <w:sz w:val="28"/>
          <w:szCs w:val="28"/>
          <w:lang w:val="en-US"/>
        </w:rPr>
      </w:pPr>
    </w:p>
    <w:p w:rsidR="00B4043C" w:rsidRDefault="00B4043C" w:rsidP="002D1B3E">
      <w:pPr>
        <w:jc w:val="both"/>
        <w:rPr>
          <w:sz w:val="28"/>
          <w:szCs w:val="28"/>
          <w:lang w:val="en-US"/>
        </w:rPr>
      </w:pPr>
    </w:p>
    <w:p w:rsidR="00B4043C" w:rsidRDefault="00B4043C" w:rsidP="002D1B3E">
      <w:pPr>
        <w:jc w:val="both"/>
        <w:rPr>
          <w:sz w:val="28"/>
          <w:szCs w:val="28"/>
          <w:lang w:val="en-US"/>
        </w:rPr>
      </w:pPr>
    </w:p>
    <w:p w:rsidR="00B4043C" w:rsidRDefault="00B4043C" w:rsidP="002D1B3E">
      <w:pPr>
        <w:jc w:val="both"/>
        <w:rPr>
          <w:sz w:val="28"/>
          <w:szCs w:val="28"/>
          <w:lang w:val="en-US"/>
        </w:rPr>
      </w:pPr>
    </w:p>
    <w:p w:rsidR="00B4043C" w:rsidRDefault="00B4043C" w:rsidP="002D1B3E">
      <w:pPr>
        <w:jc w:val="both"/>
        <w:rPr>
          <w:sz w:val="28"/>
          <w:szCs w:val="28"/>
          <w:lang w:val="en-US"/>
        </w:rPr>
      </w:pPr>
    </w:p>
    <w:p w:rsidR="00B4043C" w:rsidRDefault="00B4043C" w:rsidP="002D1B3E">
      <w:pPr>
        <w:jc w:val="both"/>
        <w:rPr>
          <w:sz w:val="28"/>
          <w:szCs w:val="28"/>
          <w:lang w:val="en-US"/>
        </w:rPr>
      </w:pPr>
    </w:p>
    <w:p w:rsidR="00B4043C" w:rsidRDefault="00B4043C" w:rsidP="002D1B3E">
      <w:pPr>
        <w:jc w:val="both"/>
        <w:rPr>
          <w:sz w:val="28"/>
          <w:szCs w:val="28"/>
          <w:lang w:val="en-US"/>
        </w:rPr>
      </w:pPr>
      <w:bookmarkStart w:id="1" w:name="_GoBack"/>
      <w:bookmarkEnd w:id="1"/>
    </w:p>
    <w:p w:rsidR="00B4043C" w:rsidRDefault="00B4043C" w:rsidP="002D1B3E">
      <w:pPr>
        <w:jc w:val="both"/>
        <w:rPr>
          <w:sz w:val="28"/>
          <w:szCs w:val="28"/>
          <w:lang w:val="en-US"/>
        </w:rPr>
      </w:pPr>
    </w:p>
    <w:p w:rsidR="00B4043C" w:rsidRDefault="00B4043C" w:rsidP="002D1B3E">
      <w:pPr>
        <w:jc w:val="both"/>
        <w:rPr>
          <w:sz w:val="28"/>
          <w:szCs w:val="28"/>
          <w:lang w:val="en-US"/>
        </w:rPr>
      </w:pPr>
    </w:p>
    <w:p w:rsidR="00B4043C" w:rsidRDefault="00B4043C" w:rsidP="002D1B3E">
      <w:pPr>
        <w:jc w:val="both"/>
        <w:rPr>
          <w:sz w:val="28"/>
          <w:szCs w:val="28"/>
          <w:lang w:val="en-US"/>
        </w:rPr>
      </w:pPr>
    </w:p>
    <w:p w:rsidR="00B4043C" w:rsidRPr="001C1A78" w:rsidRDefault="00B4043C" w:rsidP="00B4043C">
      <w:pPr>
        <w:jc w:val="both"/>
        <w:rPr>
          <w:sz w:val="20"/>
          <w:szCs w:val="20"/>
          <w:lang w:val="uk-UA"/>
        </w:rPr>
      </w:pPr>
      <w:r w:rsidRPr="001C1A78">
        <w:rPr>
          <w:sz w:val="20"/>
          <w:szCs w:val="20"/>
          <w:lang w:val="uk-UA"/>
        </w:rPr>
        <w:t xml:space="preserve">18002, м. Черкаси, вул. Хрещатик,235                                           </w:t>
      </w:r>
      <w:r w:rsidRPr="001C1A78">
        <w:rPr>
          <w:sz w:val="20"/>
          <w:szCs w:val="20"/>
          <w:lang w:val="en-US"/>
        </w:rPr>
        <w:t>e</w:t>
      </w:r>
      <w:r w:rsidRPr="001C1A78">
        <w:rPr>
          <w:sz w:val="20"/>
          <w:szCs w:val="20"/>
          <w:lang w:val="uk-UA"/>
        </w:rPr>
        <w:t>-</w:t>
      </w:r>
      <w:r w:rsidRPr="001C1A78">
        <w:rPr>
          <w:sz w:val="20"/>
          <w:szCs w:val="20"/>
          <w:lang w:val="en-US"/>
        </w:rPr>
        <w:t>mail</w:t>
      </w:r>
      <w:r w:rsidRPr="001C1A78">
        <w:rPr>
          <w:sz w:val="20"/>
          <w:szCs w:val="20"/>
          <w:lang w:val="uk-UA"/>
        </w:rPr>
        <w:t xml:space="preserve">: </w:t>
      </w:r>
      <w:hyperlink r:id="rId7" w:history="1">
        <w:r w:rsidRPr="001C1A78">
          <w:rPr>
            <w:rStyle w:val="a5"/>
            <w:sz w:val="20"/>
            <w:szCs w:val="20"/>
            <w:lang w:val="en-US"/>
          </w:rPr>
          <w:t>ck</w:t>
        </w:r>
        <w:r w:rsidRPr="001C1A78">
          <w:rPr>
            <w:rStyle w:val="a5"/>
            <w:sz w:val="20"/>
            <w:szCs w:val="20"/>
            <w:lang w:val="uk-UA"/>
          </w:rPr>
          <w:t>.</w:t>
        </w:r>
        <w:r w:rsidRPr="001C1A78">
          <w:rPr>
            <w:rStyle w:val="a5"/>
            <w:sz w:val="20"/>
            <w:szCs w:val="20"/>
            <w:lang w:val="en-US"/>
          </w:rPr>
          <w:t>zmi</w:t>
        </w:r>
        <w:r w:rsidRPr="001C1A78">
          <w:rPr>
            <w:rStyle w:val="a5"/>
            <w:sz w:val="20"/>
            <w:szCs w:val="20"/>
            <w:lang w:val="uk-UA"/>
          </w:rPr>
          <w:t>@</w:t>
        </w:r>
        <w:r w:rsidRPr="001C1A78">
          <w:rPr>
            <w:rStyle w:val="a5"/>
            <w:sz w:val="20"/>
            <w:szCs w:val="20"/>
            <w:lang w:val="en-US"/>
          </w:rPr>
          <w:t>tax</w:t>
        </w:r>
        <w:r w:rsidRPr="001C1A78">
          <w:rPr>
            <w:rStyle w:val="a5"/>
            <w:sz w:val="20"/>
            <w:szCs w:val="20"/>
            <w:lang w:val="uk-UA"/>
          </w:rPr>
          <w:t>.</w:t>
        </w:r>
        <w:r w:rsidRPr="001C1A78">
          <w:rPr>
            <w:rStyle w:val="a5"/>
            <w:sz w:val="20"/>
            <w:szCs w:val="20"/>
            <w:lang w:val="en-US"/>
          </w:rPr>
          <w:t>gov</w:t>
        </w:r>
        <w:r w:rsidRPr="001C1A78">
          <w:rPr>
            <w:rStyle w:val="a5"/>
            <w:sz w:val="20"/>
            <w:szCs w:val="20"/>
            <w:lang w:val="uk-UA"/>
          </w:rPr>
          <w:t>.</w:t>
        </w:r>
        <w:proofErr w:type="spellStart"/>
        <w:r w:rsidRPr="001C1A78">
          <w:rPr>
            <w:rStyle w:val="a5"/>
            <w:sz w:val="20"/>
            <w:szCs w:val="20"/>
            <w:lang w:val="en-US"/>
          </w:rPr>
          <w:t>ua</w:t>
        </w:r>
        <w:proofErr w:type="spellEnd"/>
      </w:hyperlink>
    </w:p>
    <w:p w:rsidR="00B4043C" w:rsidRPr="001C1A78" w:rsidRDefault="00B4043C" w:rsidP="00B4043C">
      <w:pPr>
        <w:jc w:val="both"/>
      </w:pPr>
      <w:r w:rsidRPr="001C1A78">
        <w:rPr>
          <w:sz w:val="20"/>
          <w:szCs w:val="20"/>
        </w:rPr>
        <w:t xml:space="preserve">тел.(0472) 33-91-34                                                                           </w:t>
      </w:r>
      <w:hyperlink r:id="rId8" w:history="1">
        <w:r w:rsidRPr="001C1A78">
          <w:rPr>
            <w:rStyle w:val="a5"/>
            <w:sz w:val="20"/>
            <w:szCs w:val="20"/>
          </w:rPr>
          <w:t>https://ck.tax.gov.ua/</w:t>
        </w:r>
      </w:hyperlink>
    </w:p>
    <w:p w:rsidR="00B4043C" w:rsidRPr="00B4043C" w:rsidRDefault="00B4043C" w:rsidP="002D1B3E">
      <w:pPr>
        <w:jc w:val="both"/>
        <w:rPr>
          <w:sz w:val="28"/>
          <w:szCs w:val="28"/>
        </w:rPr>
      </w:pPr>
    </w:p>
    <w:sectPr w:rsidR="00B4043C" w:rsidRPr="00B4043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43A"/>
    <w:rsid w:val="000259A2"/>
    <w:rsid w:val="000575FF"/>
    <w:rsid w:val="000671C9"/>
    <w:rsid w:val="000B0F80"/>
    <w:rsid w:val="00133B84"/>
    <w:rsid w:val="00134FD1"/>
    <w:rsid w:val="001C6F4F"/>
    <w:rsid w:val="002419BE"/>
    <w:rsid w:val="002B7B58"/>
    <w:rsid w:val="002D1B3E"/>
    <w:rsid w:val="002D74D0"/>
    <w:rsid w:val="00313666"/>
    <w:rsid w:val="00316F84"/>
    <w:rsid w:val="00374694"/>
    <w:rsid w:val="003E2611"/>
    <w:rsid w:val="003F36B0"/>
    <w:rsid w:val="00501349"/>
    <w:rsid w:val="005233B7"/>
    <w:rsid w:val="0058459C"/>
    <w:rsid w:val="005A6722"/>
    <w:rsid w:val="00620B08"/>
    <w:rsid w:val="006D16CE"/>
    <w:rsid w:val="006E1E92"/>
    <w:rsid w:val="006E26EB"/>
    <w:rsid w:val="007129AD"/>
    <w:rsid w:val="0076081A"/>
    <w:rsid w:val="00814DFA"/>
    <w:rsid w:val="00851979"/>
    <w:rsid w:val="008F1BA9"/>
    <w:rsid w:val="00950A5E"/>
    <w:rsid w:val="00951C3C"/>
    <w:rsid w:val="009854E6"/>
    <w:rsid w:val="00992B9B"/>
    <w:rsid w:val="009C609F"/>
    <w:rsid w:val="00A71F58"/>
    <w:rsid w:val="00AC5B81"/>
    <w:rsid w:val="00B01009"/>
    <w:rsid w:val="00B4043C"/>
    <w:rsid w:val="00B540FF"/>
    <w:rsid w:val="00BA1D98"/>
    <w:rsid w:val="00BC59A0"/>
    <w:rsid w:val="00C5143A"/>
    <w:rsid w:val="00C64031"/>
    <w:rsid w:val="00D06597"/>
    <w:rsid w:val="00D64967"/>
    <w:rsid w:val="00E24F96"/>
    <w:rsid w:val="00E7710F"/>
    <w:rsid w:val="00EA48B4"/>
    <w:rsid w:val="00F23630"/>
    <w:rsid w:val="00F2480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4D0"/>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2D74D0"/>
  </w:style>
  <w:style w:type="paragraph" w:styleId="a3">
    <w:name w:val="Balloon Text"/>
    <w:basedOn w:val="a"/>
    <w:link w:val="a4"/>
    <w:uiPriority w:val="99"/>
    <w:semiHidden/>
    <w:unhideWhenUsed/>
    <w:rsid w:val="00B4043C"/>
    <w:rPr>
      <w:rFonts w:ascii="Tahoma" w:hAnsi="Tahoma" w:cs="Tahoma"/>
      <w:sz w:val="16"/>
      <w:szCs w:val="16"/>
    </w:rPr>
  </w:style>
  <w:style w:type="character" w:customStyle="1" w:styleId="a4">
    <w:name w:val="Текст выноски Знак"/>
    <w:basedOn w:val="a0"/>
    <w:link w:val="a3"/>
    <w:uiPriority w:val="99"/>
    <w:semiHidden/>
    <w:rsid w:val="00B4043C"/>
    <w:rPr>
      <w:rFonts w:ascii="Tahoma" w:eastAsia="Times New Roman" w:hAnsi="Tahoma" w:cs="Tahoma"/>
      <w:sz w:val="16"/>
      <w:szCs w:val="16"/>
      <w:lang w:val="ru-RU" w:eastAsia="ru-RU"/>
    </w:rPr>
  </w:style>
  <w:style w:type="character" w:styleId="a5">
    <w:name w:val="Hyperlink"/>
    <w:basedOn w:val="a0"/>
    <w:uiPriority w:val="99"/>
    <w:unhideWhenUsed/>
    <w:rsid w:val="00B4043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4D0"/>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z-label">
    <w:name w:val="z-label"/>
    <w:basedOn w:val="a0"/>
    <w:rsid w:val="002D74D0"/>
  </w:style>
  <w:style w:type="paragraph" w:styleId="a3">
    <w:name w:val="Balloon Text"/>
    <w:basedOn w:val="a"/>
    <w:link w:val="a4"/>
    <w:uiPriority w:val="99"/>
    <w:semiHidden/>
    <w:unhideWhenUsed/>
    <w:rsid w:val="00B4043C"/>
    <w:rPr>
      <w:rFonts w:ascii="Tahoma" w:hAnsi="Tahoma" w:cs="Tahoma"/>
      <w:sz w:val="16"/>
      <w:szCs w:val="16"/>
    </w:rPr>
  </w:style>
  <w:style w:type="character" w:customStyle="1" w:styleId="a4">
    <w:name w:val="Текст выноски Знак"/>
    <w:basedOn w:val="a0"/>
    <w:link w:val="a3"/>
    <w:uiPriority w:val="99"/>
    <w:semiHidden/>
    <w:rsid w:val="00B4043C"/>
    <w:rPr>
      <w:rFonts w:ascii="Tahoma" w:eastAsia="Times New Roman" w:hAnsi="Tahoma" w:cs="Tahoma"/>
      <w:sz w:val="16"/>
      <w:szCs w:val="16"/>
      <w:lang w:val="ru-RU" w:eastAsia="ru-RU"/>
    </w:rPr>
  </w:style>
  <w:style w:type="character" w:styleId="a5">
    <w:name w:val="Hyperlink"/>
    <w:basedOn w:val="a0"/>
    <w:uiPriority w:val="99"/>
    <w:unhideWhenUsed/>
    <w:rsid w:val="00B404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368068">
      <w:bodyDiv w:val="1"/>
      <w:marLeft w:val="0"/>
      <w:marRight w:val="0"/>
      <w:marTop w:val="0"/>
      <w:marBottom w:val="0"/>
      <w:divBdr>
        <w:top w:val="none" w:sz="0" w:space="0" w:color="auto"/>
        <w:left w:val="none" w:sz="0" w:space="0" w:color="auto"/>
        <w:bottom w:val="none" w:sz="0" w:space="0" w:color="auto"/>
        <w:right w:val="none" w:sz="0" w:space="0" w:color="auto"/>
      </w:divBdr>
    </w:div>
    <w:div w:id="297078451">
      <w:bodyDiv w:val="1"/>
      <w:marLeft w:val="0"/>
      <w:marRight w:val="0"/>
      <w:marTop w:val="0"/>
      <w:marBottom w:val="0"/>
      <w:divBdr>
        <w:top w:val="none" w:sz="0" w:space="0" w:color="auto"/>
        <w:left w:val="none" w:sz="0" w:space="0" w:color="auto"/>
        <w:bottom w:val="none" w:sz="0" w:space="0" w:color="auto"/>
        <w:right w:val="none" w:sz="0" w:space="0" w:color="auto"/>
      </w:divBdr>
      <w:divsChild>
        <w:div w:id="643434813">
          <w:marLeft w:val="0"/>
          <w:marRight w:val="0"/>
          <w:marTop w:val="0"/>
          <w:marBottom w:val="0"/>
          <w:divBdr>
            <w:top w:val="none" w:sz="0" w:space="0" w:color="auto"/>
            <w:left w:val="none" w:sz="0" w:space="0" w:color="auto"/>
            <w:bottom w:val="none" w:sz="0" w:space="0" w:color="auto"/>
            <w:right w:val="none" w:sz="0" w:space="0" w:color="auto"/>
          </w:divBdr>
        </w:div>
      </w:divsChild>
    </w:div>
    <w:div w:id="467673938">
      <w:bodyDiv w:val="1"/>
      <w:marLeft w:val="0"/>
      <w:marRight w:val="0"/>
      <w:marTop w:val="0"/>
      <w:marBottom w:val="0"/>
      <w:divBdr>
        <w:top w:val="none" w:sz="0" w:space="0" w:color="auto"/>
        <w:left w:val="none" w:sz="0" w:space="0" w:color="auto"/>
        <w:bottom w:val="none" w:sz="0" w:space="0" w:color="auto"/>
        <w:right w:val="none" w:sz="0" w:space="0" w:color="auto"/>
      </w:divBdr>
      <w:divsChild>
        <w:div w:id="4839330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9482F-6D08-4A38-B95B-C7923FF08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3018</Words>
  <Characters>1721</Characters>
  <Application>Microsoft Office Word</Application>
  <DocSecurity>0</DocSecurity>
  <Lines>14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2022-09-16T07:00:00Z</cp:lastPrinted>
  <dcterms:created xsi:type="dcterms:W3CDTF">2022-09-16T11:50:00Z</dcterms:created>
  <dcterms:modified xsi:type="dcterms:W3CDTF">2022-09-21T06:05:00Z</dcterms:modified>
</cp:coreProperties>
</file>